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58D" w:rsidRPr="002F041D" w:rsidRDefault="005241D6" w:rsidP="002F041D">
      <w:pPr>
        <w:jc w:val="both"/>
        <w:rPr>
          <w:rFonts w:asciiTheme="majorHAnsi" w:hAnsiTheme="majorHAnsi"/>
        </w:rPr>
      </w:pPr>
      <w:r w:rsidRPr="002F041D">
        <w:rPr>
          <w:rFonts w:asciiTheme="majorHAnsi" w:hAnsiTheme="majorHAnsi"/>
        </w:rPr>
        <w:t>IPPS</w:t>
      </w:r>
    </w:p>
    <w:p w:rsidR="005241D6" w:rsidRPr="002F041D" w:rsidRDefault="001551BA" w:rsidP="002F041D">
      <w:pPr>
        <w:jc w:val="both"/>
        <w:rPr>
          <w:rFonts w:asciiTheme="majorHAnsi" w:hAnsiTheme="majorHAnsi"/>
        </w:rPr>
      </w:pPr>
      <w:r>
        <w:rPr>
          <w:rFonts w:asciiTheme="majorHAnsi" w:hAnsiTheme="majorHAnsi"/>
        </w:rPr>
        <w:t>West Midlands and Wales</w:t>
      </w:r>
    </w:p>
    <w:p w:rsidR="005241D6" w:rsidRPr="002F041D" w:rsidRDefault="005241D6" w:rsidP="002F041D">
      <w:pPr>
        <w:jc w:val="both"/>
        <w:rPr>
          <w:rFonts w:asciiTheme="majorHAnsi" w:hAnsiTheme="majorHAnsi"/>
          <w:u w:val="single"/>
        </w:rPr>
      </w:pPr>
      <w:r w:rsidRPr="002F041D">
        <w:rPr>
          <w:rFonts w:asciiTheme="majorHAnsi" w:hAnsiTheme="majorHAnsi"/>
          <w:u w:val="single"/>
        </w:rPr>
        <w:t xml:space="preserve">Visit to the National Arboretum, </w:t>
      </w:r>
      <w:proofErr w:type="spellStart"/>
      <w:r w:rsidRPr="002F041D">
        <w:rPr>
          <w:rFonts w:asciiTheme="majorHAnsi" w:hAnsiTheme="majorHAnsi"/>
          <w:u w:val="single"/>
        </w:rPr>
        <w:t>Westonbirt</w:t>
      </w:r>
      <w:proofErr w:type="spellEnd"/>
      <w:r w:rsidRPr="002F041D">
        <w:rPr>
          <w:rFonts w:asciiTheme="majorHAnsi" w:hAnsiTheme="majorHAnsi"/>
          <w:u w:val="single"/>
        </w:rPr>
        <w:t xml:space="preserve"> and </w:t>
      </w:r>
      <w:proofErr w:type="spellStart"/>
      <w:r w:rsidRPr="002F041D">
        <w:rPr>
          <w:rFonts w:asciiTheme="majorHAnsi" w:hAnsiTheme="majorHAnsi"/>
          <w:u w:val="single"/>
        </w:rPr>
        <w:t>Melcourt</w:t>
      </w:r>
      <w:proofErr w:type="spellEnd"/>
      <w:r w:rsidRPr="002F041D">
        <w:rPr>
          <w:rFonts w:asciiTheme="majorHAnsi" w:hAnsiTheme="majorHAnsi"/>
          <w:u w:val="single"/>
        </w:rPr>
        <w:t xml:space="preserve"> at </w:t>
      </w:r>
      <w:proofErr w:type="spellStart"/>
      <w:r w:rsidRPr="002F041D">
        <w:rPr>
          <w:rFonts w:asciiTheme="majorHAnsi" w:hAnsiTheme="majorHAnsi"/>
          <w:u w:val="single"/>
        </w:rPr>
        <w:t>Tetbury</w:t>
      </w:r>
      <w:proofErr w:type="spellEnd"/>
    </w:p>
    <w:p w:rsidR="00FA3FB6" w:rsidRDefault="00E3367E" w:rsidP="002F041D">
      <w:pPr>
        <w:jc w:val="both"/>
        <w:rPr>
          <w:rFonts w:asciiTheme="majorHAnsi" w:hAnsiTheme="majorHAnsi"/>
        </w:rPr>
      </w:pPr>
      <w:r w:rsidRPr="002F041D">
        <w:rPr>
          <w:rFonts w:asciiTheme="majorHAnsi" w:hAnsiTheme="majorHAnsi"/>
        </w:rPr>
        <w:t xml:space="preserve">We started our tour of The National Arboretum with a visit to their newest attraction, a Treetop Walkway. This superb structure allows you to walk from ground level into the tree canopy. The </w:t>
      </w:r>
      <w:r w:rsidR="005F2E1B" w:rsidRPr="002F041D">
        <w:rPr>
          <w:rFonts w:asciiTheme="majorHAnsi" w:hAnsiTheme="majorHAnsi"/>
        </w:rPr>
        <w:t>walkway</w:t>
      </w:r>
      <w:r w:rsidRPr="002F041D">
        <w:rPr>
          <w:rFonts w:asciiTheme="majorHAnsi" w:hAnsiTheme="majorHAnsi"/>
        </w:rPr>
        <w:t xml:space="preserve"> has many well-designed interpretation boards explaining the science of trees and </w:t>
      </w:r>
      <w:r w:rsidR="007F6B36" w:rsidRPr="002F041D">
        <w:rPr>
          <w:rFonts w:asciiTheme="majorHAnsi" w:hAnsiTheme="majorHAnsi"/>
        </w:rPr>
        <w:t xml:space="preserve">was very engaging and unusual way to explore the arboretum. </w:t>
      </w:r>
    </w:p>
    <w:p w:rsidR="00FA3FB6" w:rsidRDefault="00FA3FB6" w:rsidP="002F041D">
      <w:pPr>
        <w:jc w:val="both"/>
        <w:rPr>
          <w:rFonts w:asciiTheme="majorHAnsi" w:hAnsiTheme="majorHAnsi"/>
        </w:rPr>
      </w:pPr>
      <w:r>
        <w:rPr>
          <w:rFonts w:asciiTheme="majorHAnsi" w:hAnsiTheme="majorHAnsi"/>
          <w:noProof/>
          <w:lang w:eastAsia="en-GB"/>
        </w:rPr>
        <w:drawing>
          <wp:anchor distT="0" distB="0" distL="114300" distR="114300" simplePos="0" relativeHeight="251658240" behindDoc="0" locked="0" layoutInCell="1" allowOverlap="1">
            <wp:simplePos x="39370" y="3617595"/>
            <wp:positionH relativeFrom="margin">
              <wp:align>left</wp:align>
            </wp:positionH>
            <wp:positionV relativeFrom="margin">
              <wp:align>center</wp:align>
            </wp:positionV>
            <wp:extent cx="3997960" cy="2248535"/>
            <wp:effectExtent l="0" t="1588" r="953" b="95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97960" cy="2248535"/>
                    </a:xfrm>
                    <a:prstGeom prst="rect">
                      <a:avLst/>
                    </a:prstGeom>
                  </pic:spPr>
                </pic:pic>
              </a:graphicData>
            </a:graphic>
          </wp:anchor>
        </w:drawing>
      </w:r>
      <w:r w:rsidR="007F6B36" w:rsidRPr="002F041D">
        <w:rPr>
          <w:rFonts w:asciiTheme="majorHAnsi" w:hAnsiTheme="majorHAnsi"/>
        </w:rPr>
        <w:t>From the treetop walkway, we walked up to the nursery past several interesting and endangered tree</w:t>
      </w:r>
      <w:r w:rsidR="005F2E1B" w:rsidRPr="002F041D">
        <w:rPr>
          <w:rFonts w:asciiTheme="majorHAnsi" w:hAnsiTheme="majorHAnsi"/>
        </w:rPr>
        <w:t>s</w:t>
      </w:r>
      <w:r w:rsidR="007F6B36" w:rsidRPr="002F041D">
        <w:rPr>
          <w:rFonts w:asciiTheme="majorHAnsi" w:hAnsiTheme="majorHAnsi"/>
        </w:rPr>
        <w:t xml:space="preserve"> such as </w:t>
      </w:r>
      <w:proofErr w:type="spellStart"/>
      <w:r w:rsidR="007F6B36" w:rsidRPr="002F041D">
        <w:rPr>
          <w:rFonts w:asciiTheme="majorHAnsi" w:hAnsiTheme="majorHAnsi"/>
          <w:i/>
        </w:rPr>
        <w:t>Sorbus</w:t>
      </w:r>
      <w:proofErr w:type="spellEnd"/>
      <w:r w:rsidR="007F6B36" w:rsidRPr="002F041D">
        <w:rPr>
          <w:rFonts w:asciiTheme="majorHAnsi" w:hAnsiTheme="majorHAnsi"/>
          <w:i/>
        </w:rPr>
        <w:t xml:space="preserve"> </w:t>
      </w:r>
      <w:proofErr w:type="spellStart"/>
      <w:r w:rsidR="007F6B36" w:rsidRPr="002F041D">
        <w:rPr>
          <w:rFonts w:asciiTheme="majorHAnsi" w:hAnsiTheme="majorHAnsi"/>
          <w:i/>
        </w:rPr>
        <w:t>maderensis</w:t>
      </w:r>
      <w:proofErr w:type="spellEnd"/>
      <w:r w:rsidR="00602618" w:rsidRPr="002F041D">
        <w:rPr>
          <w:rFonts w:asciiTheme="majorHAnsi" w:hAnsiTheme="majorHAnsi"/>
        </w:rPr>
        <w:t xml:space="preserve">. Penny Jones, the propagator, gave us a tour of the </w:t>
      </w:r>
      <w:r w:rsidR="000D1963" w:rsidRPr="002F041D">
        <w:rPr>
          <w:rFonts w:asciiTheme="majorHAnsi" w:hAnsiTheme="majorHAnsi"/>
        </w:rPr>
        <w:t>renovated pr</w:t>
      </w:r>
      <w:r w:rsidR="005F2E1B" w:rsidRPr="002F041D">
        <w:rPr>
          <w:rFonts w:asciiTheme="majorHAnsi" w:hAnsiTheme="majorHAnsi"/>
        </w:rPr>
        <w:t>opagation nursery. The</w:t>
      </w:r>
      <w:r w:rsidR="000D1963" w:rsidRPr="002F041D">
        <w:rPr>
          <w:rFonts w:asciiTheme="majorHAnsi" w:hAnsiTheme="majorHAnsi"/>
        </w:rPr>
        <w:t xml:space="preserve"> </w:t>
      </w:r>
      <w:r w:rsidR="00D83631" w:rsidRPr="002F041D">
        <w:rPr>
          <w:rFonts w:asciiTheme="majorHAnsi" w:hAnsiTheme="majorHAnsi"/>
        </w:rPr>
        <w:t>main aim of the propagation unit is to ensure that the diversity within the collection is maintained and expanded.</w:t>
      </w:r>
      <w:r>
        <w:rPr>
          <w:rFonts w:asciiTheme="majorHAnsi" w:hAnsiTheme="majorHAnsi"/>
        </w:rPr>
        <w:t xml:space="preserve"> </w:t>
      </w:r>
      <w:r w:rsidR="00D83631" w:rsidRPr="002F041D">
        <w:rPr>
          <w:rFonts w:asciiTheme="majorHAnsi" w:hAnsiTheme="majorHAnsi"/>
        </w:rPr>
        <w:t xml:space="preserve"> </w:t>
      </w:r>
    </w:p>
    <w:p w:rsidR="00196984" w:rsidRDefault="00196984" w:rsidP="002F041D">
      <w:pPr>
        <w:jc w:val="both"/>
        <w:rPr>
          <w:rFonts w:asciiTheme="majorHAnsi" w:hAnsiTheme="majorHAnsi"/>
        </w:rPr>
      </w:pPr>
      <w:r>
        <w:rPr>
          <w:rFonts w:asciiTheme="majorHAnsi" w:hAnsiTheme="majorHAnsi"/>
          <w:noProof/>
          <w:lang w:eastAsia="en-GB"/>
        </w:rPr>
        <w:drawing>
          <wp:anchor distT="0" distB="0" distL="114300" distR="114300" simplePos="0" relativeHeight="251659264" behindDoc="0" locked="0" layoutInCell="1" allowOverlap="1" wp14:anchorId="44A1A4BE" wp14:editId="0839EEBC">
            <wp:simplePos x="0" y="0"/>
            <wp:positionH relativeFrom="margin">
              <wp:posOffset>2312035</wp:posOffset>
            </wp:positionH>
            <wp:positionV relativeFrom="margin">
              <wp:posOffset>4345940</wp:posOffset>
            </wp:positionV>
            <wp:extent cx="3724275" cy="209423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4275" cy="2094230"/>
                    </a:xfrm>
                    <a:prstGeom prst="rect">
                      <a:avLst/>
                    </a:prstGeom>
                  </pic:spPr>
                </pic:pic>
              </a:graphicData>
            </a:graphic>
          </wp:anchor>
        </w:drawing>
      </w:r>
      <w:r w:rsidR="00D83631" w:rsidRPr="002F041D">
        <w:rPr>
          <w:rFonts w:asciiTheme="majorHAnsi" w:hAnsiTheme="majorHAnsi"/>
        </w:rPr>
        <w:t xml:space="preserve">Most of the propagation work at </w:t>
      </w:r>
      <w:proofErr w:type="spellStart"/>
      <w:r w:rsidR="00D83631" w:rsidRPr="002F041D">
        <w:rPr>
          <w:rFonts w:asciiTheme="majorHAnsi" w:hAnsiTheme="majorHAnsi"/>
        </w:rPr>
        <w:t>Westonbirt</w:t>
      </w:r>
      <w:proofErr w:type="spellEnd"/>
      <w:r w:rsidR="00D83631" w:rsidRPr="002F041D">
        <w:rPr>
          <w:rFonts w:asciiTheme="majorHAnsi" w:hAnsiTheme="majorHAnsi"/>
        </w:rPr>
        <w:t xml:space="preserve"> involves vegetative propagation, as it is the particular genotype</w:t>
      </w:r>
      <w:r w:rsidR="005F2E1B" w:rsidRPr="002F041D">
        <w:rPr>
          <w:rFonts w:asciiTheme="majorHAnsi" w:hAnsiTheme="majorHAnsi"/>
        </w:rPr>
        <w:t>s</w:t>
      </w:r>
      <w:r w:rsidR="00D83631" w:rsidRPr="002F041D">
        <w:rPr>
          <w:rFonts w:asciiTheme="majorHAnsi" w:hAnsiTheme="majorHAnsi"/>
        </w:rPr>
        <w:t xml:space="preserve"> that we are interested in. </w:t>
      </w:r>
      <w:r w:rsidR="005F2E1B" w:rsidRPr="002F041D">
        <w:rPr>
          <w:rFonts w:asciiTheme="majorHAnsi" w:hAnsiTheme="majorHAnsi"/>
        </w:rPr>
        <w:t>The</w:t>
      </w:r>
      <w:r w:rsidR="00D83631" w:rsidRPr="002F041D">
        <w:rPr>
          <w:rFonts w:asciiTheme="majorHAnsi" w:hAnsiTheme="majorHAnsi"/>
        </w:rPr>
        <w:t xml:space="preserve"> work mainly</w:t>
      </w:r>
      <w:r w:rsidR="005F2E1B" w:rsidRPr="002F041D">
        <w:rPr>
          <w:rFonts w:asciiTheme="majorHAnsi" w:hAnsiTheme="majorHAnsi"/>
        </w:rPr>
        <w:t xml:space="preserve"> involves cuttings and grafting. Penny was able to show us examples of air-layering in progress including </w:t>
      </w:r>
      <w:proofErr w:type="spellStart"/>
      <w:r w:rsidR="005F2E1B" w:rsidRPr="002F041D">
        <w:rPr>
          <w:rFonts w:asciiTheme="majorHAnsi" w:hAnsiTheme="majorHAnsi"/>
          <w:i/>
        </w:rPr>
        <w:t>Tilia</w:t>
      </w:r>
      <w:proofErr w:type="spellEnd"/>
      <w:r w:rsidR="005F2E1B" w:rsidRPr="002F041D">
        <w:rPr>
          <w:rFonts w:asciiTheme="majorHAnsi" w:hAnsiTheme="majorHAnsi"/>
        </w:rPr>
        <w:t xml:space="preserve"> </w:t>
      </w:r>
      <w:r w:rsidR="005F2E1B" w:rsidRPr="002F041D">
        <w:rPr>
          <w:rFonts w:asciiTheme="majorHAnsi" w:hAnsiTheme="majorHAnsi"/>
          <w:i/>
        </w:rPr>
        <w:t>in situ</w:t>
      </w:r>
      <w:r w:rsidR="005F2E1B" w:rsidRPr="002F041D">
        <w:rPr>
          <w:rFonts w:asciiTheme="majorHAnsi" w:hAnsiTheme="majorHAnsi"/>
        </w:rPr>
        <w:t xml:space="preserve"> in out in the collection.</w:t>
      </w:r>
      <w:r w:rsidR="00E8123E" w:rsidRPr="002F041D">
        <w:rPr>
          <w:rFonts w:asciiTheme="majorHAnsi" w:hAnsiTheme="majorHAnsi"/>
        </w:rPr>
        <w:t xml:space="preserve"> </w:t>
      </w:r>
    </w:p>
    <w:p w:rsidR="00FA3FB6" w:rsidRDefault="00FA3FB6"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196984" w:rsidRDefault="00196984" w:rsidP="002F041D">
      <w:pPr>
        <w:jc w:val="both"/>
        <w:rPr>
          <w:rFonts w:asciiTheme="majorHAnsi" w:hAnsiTheme="majorHAnsi"/>
        </w:rPr>
      </w:pPr>
    </w:p>
    <w:p w:rsidR="00FA3FB6" w:rsidRPr="002F041D" w:rsidRDefault="00196984" w:rsidP="002F041D">
      <w:pPr>
        <w:jc w:val="both"/>
        <w:rPr>
          <w:rFonts w:asciiTheme="majorHAnsi" w:hAnsiTheme="majorHAnsi"/>
        </w:rPr>
      </w:pPr>
      <w:r>
        <w:rPr>
          <w:rFonts w:asciiTheme="majorHAnsi" w:hAnsiTheme="majorHAnsi"/>
          <w:noProof/>
          <w:lang w:eastAsia="en-GB"/>
        </w:rPr>
        <w:lastRenderedPageBreak/>
        <w:drawing>
          <wp:anchor distT="0" distB="0" distL="114300" distR="114300" simplePos="0" relativeHeight="251660288" behindDoc="0" locked="0" layoutInCell="1" allowOverlap="1" wp14:anchorId="40FF4BD6" wp14:editId="1D0D22CB">
            <wp:simplePos x="0" y="0"/>
            <wp:positionH relativeFrom="column">
              <wp:posOffset>762000</wp:posOffset>
            </wp:positionH>
            <wp:positionV relativeFrom="paragraph">
              <wp:posOffset>638175</wp:posOffset>
            </wp:positionV>
            <wp:extent cx="3724275" cy="2094230"/>
            <wp:effectExtent l="0" t="0" r="9525"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275" cy="20942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970C0" w:rsidRPr="002F041D">
        <w:rPr>
          <w:rFonts w:asciiTheme="majorHAnsi" w:hAnsiTheme="majorHAnsi"/>
        </w:rPr>
        <w:t>Westonbirt</w:t>
      </w:r>
      <w:proofErr w:type="spellEnd"/>
      <w:r w:rsidR="00D83631" w:rsidRPr="002F041D">
        <w:rPr>
          <w:rFonts w:asciiTheme="majorHAnsi" w:hAnsiTheme="majorHAnsi"/>
        </w:rPr>
        <w:t xml:space="preserve"> are always looking for wild source material and partake in seed collecting trips with partner organisations regularly</w:t>
      </w:r>
      <w:r w:rsidR="004970C0" w:rsidRPr="002F041D">
        <w:rPr>
          <w:rFonts w:asciiTheme="majorHAnsi" w:hAnsiTheme="majorHAnsi"/>
        </w:rPr>
        <w:t>. A recent collection trip brought hickories (</w:t>
      </w:r>
      <w:proofErr w:type="spellStart"/>
      <w:r w:rsidR="004970C0" w:rsidRPr="002F041D">
        <w:rPr>
          <w:rFonts w:asciiTheme="majorHAnsi" w:hAnsiTheme="majorHAnsi"/>
          <w:i/>
        </w:rPr>
        <w:t>Carya</w:t>
      </w:r>
      <w:proofErr w:type="spellEnd"/>
      <w:r w:rsidR="004970C0" w:rsidRPr="002F041D">
        <w:rPr>
          <w:rFonts w:asciiTheme="majorHAnsi" w:hAnsiTheme="majorHAnsi"/>
        </w:rPr>
        <w:t>) from the USA</w:t>
      </w:r>
      <w:r w:rsidR="00E8123E" w:rsidRPr="002F041D">
        <w:rPr>
          <w:rFonts w:asciiTheme="majorHAnsi" w:hAnsiTheme="majorHAnsi"/>
        </w:rPr>
        <w:t>. M</w:t>
      </w:r>
      <w:r w:rsidR="004970C0" w:rsidRPr="002F041D">
        <w:rPr>
          <w:rFonts w:asciiTheme="majorHAnsi" w:hAnsiTheme="majorHAnsi"/>
        </w:rPr>
        <w:t xml:space="preserve">any cultivars from the </w:t>
      </w:r>
      <w:r w:rsidR="00D83631" w:rsidRPr="002F041D">
        <w:rPr>
          <w:rFonts w:asciiTheme="majorHAnsi" w:hAnsiTheme="majorHAnsi"/>
        </w:rPr>
        <w:t xml:space="preserve">collections </w:t>
      </w:r>
      <w:r w:rsidR="00E8123E" w:rsidRPr="002F041D">
        <w:rPr>
          <w:rFonts w:asciiTheme="majorHAnsi" w:hAnsiTheme="majorHAnsi"/>
        </w:rPr>
        <w:t xml:space="preserve">are propagating </w:t>
      </w:r>
      <w:r w:rsidR="00D83631" w:rsidRPr="002F041D">
        <w:rPr>
          <w:rFonts w:asciiTheme="majorHAnsi" w:hAnsiTheme="majorHAnsi"/>
        </w:rPr>
        <w:t xml:space="preserve">to continue the heritage of some of </w:t>
      </w:r>
      <w:r w:rsidR="004970C0" w:rsidRPr="002F041D">
        <w:rPr>
          <w:rFonts w:asciiTheme="majorHAnsi" w:hAnsiTheme="majorHAnsi"/>
        </w:rPr>
        <w:t>the</w:t>
      </w:r>
      <w:r w:rsidR="00D83631" w:rsidRPr="002F041D">
        <w:rPr>
          <w:rFonts w:asciiTheme="majorHAnsi" w:hAnsiTheme="majorHAnsi"/>
        </w:rPr>
        <w:t> rarest plants</w:t>
      </w:r>
      <w:r w:rsidR="004970C0" w:rsidRPr="002F041D">
        <w:rPr>
          <w:rFonts w:asciiTheme="majorHAnsi" w:hAnsiTheme="majorHAnsi"/>
        </w:rPr>
        <w:t>.</w:t>
      </w:r>
      <w:r w:rsidR="00C93552" w:rsidRPr="002F041D">
        <w:rPr>
          <w:rFonts w:asciiTheme="majorHAnsi" w:hAnsiTheme="majorHAnsi"/>
        </w:rPr>
        <w:t xml:space="preserve"> The unit has sand beds for raising seeds and a tented misting system for cuttings. Bio security is a high priority for the nursery; disinfection mats are used at all entry points and there is a specific quarantine house.</w:t>
      </w:r>
    </w:p>
    <w:p w:rsidR="001551BA" w:rsidRDefault="00892413" w:rsidP="002F041D">
      <w:pPr>
        <w:jc w:val="both"/>
        <w:rPr>
          <w:rFonts w:asciiTheme="majorHAnsi" w:hAnsiTheme="majorHAnsi"/>
          <w:noProof/>
          <w:lang w:eastAsia="en-GB"/>
        </w:rPr>
      </w:pPr>
      <w:r w:rsidRPr="002F041D">
        <w:rPr>
          <w:rFonts w:asciiTheme="majorHAnsi" w:hAnsiTheme="majorHAnsi"/>
        </w:rPr>
        <w:t>It was</w:t>
      </w:r>
      <w:r w:rsidR="005241D6" w:rsidRPr="002F041D">
        <w:rPr>
          <w:rFonts w:asciiTheme="majorHAnsi" w:hAnsiTheme="majorHAnsi"/>
        </w:rPr>
        <w:t xml:space="preserve"> a </w:t>
      </w:r>
      <w:r w:rsidR="0076299C" w:rsidRPr="002F041D">
        <w:rPr>
          <w:rFonts w:asciiTheme="majorHAnsi" w:hAnsiTheme="majorHAnsi"/>
        </w:rPr>
        <w:t>short hop</w:t>
      </w:r>
      <w:r w:rsidRPr="002F041D">
        <w:rPr>
          <w:rFonts w:asciiTheme="majorHAnsi" w:hAnsiTheme="majorHAnsi"/>
        </w:rPr>
        <w:t xml:space="preserve"> to</w:t>
      </w:r>
      <w:r w:rsidR="0076299C" w:rsidRPr="002F041D">
        <w:rPr>
          <w:rFonts w:asciiTheme="majorHAnsi" w:hAnsiTheme="majorHAnsi"/>
        </w:rPr>
        <w:t xml:space="preserve"> </w:t>
      </w:r>
      <w:proofErr w:type="spellStart"/>
      <w:r w:rsidR="0076299C" w:rsidRPr="002F041D">
        <w:rPr>
          <w:rFonts w:asciiTheme="majorHAnsi" w:hAnsiTheme="majorHAnsi"/>
        </w:rPr>
        <w:t>Melcourt</w:t>
      </w:r>
      <w:proofErr w:type="spellEnd"/>
      <w:r w:rsidRPr="002F041D">
        <w:rPr>
          <w:rFonts w:asciiTheme="majorHAnsi" w:hAnsiTheme="majorHAnsi"/>
        </w:rPr>
        <w:t xml:space="preserve"> who kindly fortified us with a</w:t>
      </w:r>
      <w:r w:rsidR="0076299C" w:rsidRPr="002F041D">
        <w:rPr>
          <w:rFonts w:asciiTheme="majorHAnsi" w:hAnsiTheme="majorHAnsi"/>
        </w:rPr>
        <w:t xml:space="preserve"> sandwich lunch.</w:t>
      </w:r>
      <w:r w:rsidRPr="002F041D">
        <w:rPr>
          <w:rFonts w:asciiTheme="majorHAnsi" w:hAnsiTheme="majorHAnsi"/>
        </w:rPr>
        <w:t xml:space="preserve"> Neil Gray was our host for the afternoon. We w</w:t>
      </w:r>
      <w:r w:rsidR="00826D2E" w:rsidRPr="002F041D">
        <w:rPr>
          <w:rFonts w:asciiTheme="majorHAnsi" w:hAnsiTheme="majorHAnsi"/>
        </w:rPr>
        <w:t xml:space="preserve">ere shown a presentation on how </w:t>
      </w:r>
      <w:proofErr w:type="spellStart"/>
      <w:r w:rsidR="00826D2E" w:rsidRPr="002F041D">
        <w:rPr>
          <w:rFonts w:asciiTheme="majorHAnsi" w:hAnsiTheme="majorHAnsi"/>
        </w:rPr>
        <w:t>Melcourt</w:t>
      </w:r>
      <w:proofErr w:type="spellEnd"/>
      <w:r w:rsidR="00826D2E" w:rsidRPr="002F041D">
        <w:rPr>
          <w:rFonts w:asciiTheme="majorHAnsi" w:hAnsiTheme="majorHAnsi"/>
        </w:rPr>
        <w:t xml:space="preserve"> had developed their ranges and as a company. The range of peat free growing media and growing media ingredients was seen afterwards as we toured the production facility. </w:t>
      </w:r>
      <w:r w:rsidR="007F2A7A" w:rsidRPr="002F041D">
        <w:rPr>
          <w:rFonts w:asciiTheme="majorHAnsi" w:hAnsiTheme="majorHAnsi"/>
        </w:rPr>
        <w:t>In the yard were l</w:t>
      </w:r>
      <w:r w:rsidR="00826D2E" w:rsidRPr="002F041D">
        <w:rPr>
          <w:rFonts w:asciiTheme="majorHAnsi" w:hAnsiTheme="majorHAnsi"/>
        </w:rPr>
        <w:t>arge windrows of bark compost</w:t>
      </w:r>
      <w:r w:rsidR="007F2A7A" w:rsidRPr="002F041D">
        <w:rPr>
          <w:rFonts w:asciiTheme="majorHAnsi" w:hAnsiTheme="majorHAnsi"/>
        </w:rPr>
        <w:t xml:space="preserve"> of varying grades, white wood chip was the largest grade down to the smallest grade of pine bark. </w:t>
      </w:r>
    </w:p>
    <w:p w:rsidR="00196984" w:rsidRDefault="00196984" w:rsidP="002F041D">
      <w:pPr>
        <w:jc w:val="both"/>
        <w:rPr>
          <w:rFonts w:asciiTheme="majorHAnsi" w:hAnsiTheme="majorHAnsi"/>
        </w:rPr>
      </w:pPr>
      <w:r>
        <w:rPr>
          <w:rFonts w:asciiTheme="majorHAnsi" w:hAnsiTheme="majorHAnsi"/>
          <w:noProof/>
          <w:lang w:eastAsia="en-GB"/>
        </w:rPr>
        <w:drawing>
          <wp:inline distT="0" distB="0" distL="0" distR="0" wp14:anchorId="7996262C" wp14:editId="104362BE">
            <wp:extent cx="3857625" cy="216986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625" cy="2169860"/>
                    </a:xfrm>
                    <a:prstGeom prst="rect">
                      <a:avLst/>
                    </a:prstGeom>
                  </pic:spPr>
                </pic:pic>
              </a:graphicData>
            </a:graphic>
          </wp:inline>
        </w:drawing>
      </w:r>
    </w:p>
    <w:p w:rsidR="004F51D9" w:rsidRDefault="007F2A7A" w:rsidP="002F041D">
      <w:pPr>
        <w:jc w:val="both"/>
        <w:rPr>
          <w:rFonts w:asciiTheme="majorHAnsi" w:hAnsiTheme="majorHAnsi"/>
        </w:rPr>
      </w:pPr>
      <w:r w:rsidRPr="002F041D">
        <w:rPr>
          <w:rFonts w:asciiTheme="majorHAnsi" w:hAnsiTheme="majorHAnsi"/>
        </w:rPr>
        <w:t xml:space="preserve">All these windrows were very hot beneath the outer surface due to microbial activity. Interestingly, the coir, with no microbial activity, was cooling beneath the surface. </w:t>
      </w:r>
    </w:p>
    <w:p w:rsidR="001551BA" w:rsidRDefault="007F2A7A" w:rsidP="002F041D">
      <w:pPr>
        <w:jc w:val="both"/>
        <w:rPr>
          <w:rFonts w:asciiTheme="majorHAnsi" w:hAnsiTheme="majorHAnsi"/>
        </w:rPr>
      </w:pPr>
      <w:bookmarkStart w:id="0" w:name="_GoBack"/>
      <w:bookmarkEnd w:id="0"/>
      <w:r w:rsidRPr="002F041D">
        <w:rPr>
          <w:rFonts w:asciiTheme="majorHAnsi" w:hAnsiTheme="majorHAnsi"/>
        </w:rPr>
        <w:lastRenderedPageBreak/>
        <w:t xml:space="preserve">These ingredients were fed into the production unit via sensor-controlled hoppers. </w:t>
      </w:r>
      <w:r w:rsidR="001551BA">
        <w:rPr>
          <w:rFonts w:asciiTheme="majorHAnsi" w:hAnsiTheme="majorHAnsi"/>
          <w:noProof/>
          <w:lang w:eastAsia="en-GB"/>
        </w:rPr>
        <w:drawing>
          <wp:inline distT="0" distB="0" distL="0" distR="0" wp14:anchorId="7B0ECA16" wp14:editId="016BA2CF">
            <wp:extent cx="3914775" cy="22020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4775" cy="2202006"/>
                    </a:xfrm>
                    <a:prstGeom prst="rect">
                      <a:avLst/>
                    </a:prstGeom>
                  </pic:spPr>
                </pic:pic>
              </a:graphicData>
            </a:graphic>
          </wp:inline>
        </w:drawing>
      </w:r>
    </w:p>
    <w:p w:rsidR="001551BA" w:rsidRDefault="007F2A7A" w:rsidP="002F041D">
      <w:pPr>
        <w:jc w:val="both"/>
        <w:rPr>
          <w:rFonts w:asciiTheme="majorHAnsi" w:hAnsiTheme="majorHAnsi"/>
        </w:rPr>
      </w:pPr>
      <w:r w:rsidRPr="002F041D">
        <w:rPr>
          <w:rFonts w:asciiTheme="majorHAnsi" w:hAnsiTheme="majorHAnsi"/>
        </w:rPr>
        <w:t xml:space="preserve">Further ingredients such as Met 52 and fertilisers </w:t>
      </w:r>
      <w:r w:rsidR="002F041D" w:rsidRPr="002F041D">
        <w:rPr>
          <w:rFonts w:asciiTheme="majorHAnsi" w:hAnsiTheme="majorHAnsi"/>
        </w:rPr>
        <w:t>are added before mixing. Once mixed, batch samples are taken for quality control and traceability. Growing trials are carried out on batches to ensure the quality of the growing media for sustaining plant growth.</w:t>
      </w:r>
      <w:r w:rsidR="002F041D">
        <w:rPr>
          <w:rFonts w:asciiTheme="majorHAnsi" w:hAnsiTheme="majorHAnsi"/>
        </w:rPr>
        <w:t xml:space="preserve"> </w:t>
      </w:r>
      <w:r w:rsidRPr="002F041D">
        <w:rPr>
          <w:rFonts w:asciiTheme="majorHAnsi" w:hAnsiTheme="majorHAnsi"/>
        </w:rPr>
        <w:t>This was an interesting visit and would a good addition to a peat bog and growing media factory tour to gain a full insight into the growing media industry.</w:t>
      </w:r>
    </w:p>
    <w:p w:rsidR="002F041D" w:rsidRPr="002F041D" w:rsidRDefault="002F041D" w:rsidP="002F041D">
      <w:pPr>
        <w:jc w:val="both"/>
        <w:rPr>
          <w:rFonts w:asciiTheme="majorHAnsi" w:hAnsiTheme="majorHAnsi"/>
        </w:rPr>
      </w:pPr>
      <w:r>
        <w:rPr>
          <w:rFonts w:asciiTheme="majorHAnsi" w:hAnsiTheme="majorHAnsi"/>
        </w:rPr>
        <w:t xml:space="preserve">Thank you to Penny Jones of The National Arboretum </w:t>
      </w:r>
      <w:proofErr w:type="spellStart"/>
      <w:r>
        <w:rPr>
          <w:rFonts w:asciiTheme="majorHAnsi" w:hAnsiTheme="majorHAnsi"/>
        </w:rPr>
        <w:t>Westonbirt</w:t>
      </w:r>
      <w:proofErr w:type="spellEnd"/>
      <w:r>
        <w:rPr>
          <w:rFonts w:asciiTheme="majorHAnsi" w:hAnsiTheme="majorHAnsi"/>
        </w:rPr>
        <w:t xml:space="preserve">, the Forestry </w:t>
      </w:r>
      <w:r w:rsidR="00CF2E68">
        <w:rPr>
          <w:rFonts w:asciiTheme="majorHAnsi" w:hAnsiTheme="majorHAnsi"/>
        </w:rPr>
        <w:t>Commission</w:t>
      </w:r>
      <w:r>
        <w:rPr>
          <w:rFonts w:asciiTheme="majorHAnsi" w:hAnsiTheme="majorHAnsi"/>
        </w:rPr>
        <w:t xml:space="preserve"> and Neil Gray of </w:t>
      </w:r>
      <w:proofErr w:type="spellStart"/>
      <w:r>
        <w:rPr>
          <w:rFonts w:asciiTheme="majorHAnsi" w:hAnsiTheme="majorHAnsi"/>
        </w:rPr>
        <w:t>Melcourt</w:t>
      </w:r>
      <w:proofErr w:type="spellEnd"/>
      <w:r>
        <w:rPr>
          <w:rFonts w:asciiTheme="majorHAnsi" w:hAnsiTheme="majorHAnsi"/>
        </w:rPr>
        <w:t xml:space="preserve"> Industries Ltd</w:t>
      </w:r>
      <w:r w:rsidR="00CF2E68">
        <w:rPr>
          <w:rFonts w:asciiTheme="majorHAnsi" w:hAnsiTheme="majorHAnsi"/>
        </w:rPr>
        <w:t xml:space="preserve"> for their time before and during the visits.</w:t>
      </w:r>
    </w:p>
    <w:p w:rsidR="00F40B21" w:rsidRPr="002F041D" w:rsidRDefault="00CF2E68" w:rsidP="002F041D">
      <w:pPr>
        <w:jc w:val="both"/>
        <w:rPr>
          <w:rFonts w:asciiTheme="majorHAnsi" w:hAnsiTheme="majorHAnsi"/>
        </w:rPr>
      </w:pPr>
      <w:r>
        <w:rPr>
          <w:rFonts w:asciiTheme="majorHAnsi" w:hAnsiTheme="majorHAnsi"/>
        </w:rPr>
        <w:t>The next</w:t>
      </w:r>
      <w:r w:rsidR="00423AFE" w:rsidRPr="002F041D">
        <w:rPr>
          <w:rFonts w:asciiTheme="majorHAnsi" w:hAnsiTheme="majorHAnsi"/>
        </w:rPr>
        <w:t xml:space="preserve"> meeting is on the 20</w:t>
      </w:r>
      <w:r w:rsidR="00423AFE" w:rsidRPr="002F041D">
        <w:rPr>
          <w:rFonts w:asciiTheme="majorHAnsi" w:hAnsiTheme="majorHAnsi"/>
          <w:vertAlign w:val="superscript"/>
        </w:rPr>
        <w:t>th</w:t>
      </w:r>
      <w:r w:rsidR="00423AFE" w:rsidRPr="002F041D">
        <w:rPr>
          <w:rFonts w:asciiTheme="majorHAnsi" w:hAnsiTheme="majorHAnsi"/>
        </w:rPr>
        <w:t xml:space="preserve"> October 2016 to </w:t>
      </w:r>
      <w:proofErr w:type="spellStart"/>
      <w:r w:rsidR="00423AFE" w:rsidRPr="002F041D">
        <w:rPr>
          <w:rFonts w:asciiTheme="majorHAnsi" w:hAnsiTheme="majorHAnsi"/>
        </w:rPr>
        <w:t>Batsford</w:t>
      </w:r>
      <w:proofErr w:type="spellEnd"/>
      <w:r w:rsidR="00423AFE" w:rsidRPr="002F041D">
        <w:rPr>
          <w:rFonts w:asciiTheme="majorHAnsi" w:hAnsiTheme="majorHAnsi"/>
        </w:rPr>
        <w:t xml:space="preserve"> Foundation and Arboretum. </w:t>
      </w:r>
      <w:r w:rsidR="005241D6" w:rsidRPr="002F041D">
        <w:rPr>
          <w:rFonts w:asciiTheme="majorHAnsi" w:hAnsiTheme="majorHAnsi"/>
        </w:rPr>
        <w:t>Please contact the area secretary Vicki Wright (</w:t>
      </w:r>
      <w:hyperlink r:id="rId12" w:history="1">
        <w:r w:rsidR="00107767" w:rsidRPr="002F041D">
          <w:rPr>
            <w:rStyle w:val="Hyperlink"/>
            <w:rFonts w:asciiTheme="majorHAnsi" w:hAnsiTheme="majorHAnsi"/>
          </w:rPr>
          <w:t>vickiwright112@gmail.com</w:t>
        </w:r>
      </w:hyperlink>
      <w:r w:rsidR="005241D6" w:rsidRPr="002F041D">
        <w:rPr>
          <w:rFonts w:asciiTheme="majorHAnsi" w:hAnsiTheme="majorHAnsi"/>
        </w:rPr>
        <w:t>)</w:t>
      </w:r>
      <w:r w:rsidR="00107767" w:rsidRPr="002F041D">
        <w:rPr>
          <w:rFonts w:asciiTheme="majorHAnsi" w:hAnsiTheme="majorHAnsi"/>
        </w:rPr>
        <w:t xml:space="preserve"> or on 07786 625768</w:t>
      </w:r>
      <w:r w:rsidR="0076299C" w:rsidRPr="002F041D">
        <w:rPr>
          <w:rFonts w:asciiTheme="majorHAnsi" w:hAnsiTheme="majorHAnsi"/>
        </w:rPr>
        <w:t xml:space="preserve"> if you would like</w:t>
      </w:r>
      <w:r w:rsidR="005241D6" w:rsidRPr="002F041D">
        <w:rPr>
          <w:rFonts w:asciiTheme="majorHAnsi" w:hAnsiTheme="majorHAnsi"/>
        </w:rPr>
        <w:t xml:space="preserve"> any add</w:t>
      </w:r>
      <w:r w:rsidR="0076299C" w:rsidRPr="002F041D">
        <w:rPr>
          <w:rFonts w:asciiTheme="majorHAnsi" w:hAnsiTheme="majorHAnsi"/>
        </w:rPr>
        <w:t>itional information.</w:t>
      </w:r>
    </w:p>
    <w:sectPr w:rsidR="00F40B21" w:rsidRPr="002F04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662B0"/>
    <w:multiLevelType w:val="hybridMultilevel"/>
    <w:tmpl w:val="92DEB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5870369"/>
    <w:multiLevelType w:val="hybridMultilevel"/>
    <w:tmpl w:val="0E0C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D6"/>
    <w:rsid w:val="000D1963"/>
    <w:rsid w:val="00107767"/>
    <w:rsid w:val="001551BA"/>
    <w:rsid w:val="00196984"/>
    <w:rsid w:val="002E06FE"/>
    <w:rsid w:val="002F041D"/>
    <w:rsid w:val="00423AFE"/>
    <w:rsid w:val="00480B85"/>
    <w:rsid w:val="004970C0"/>
    <w:rsid w:val="004D6274"/>
    <w:rsid w:val="004E70FB"/>
    <w:rsid w:val="004F51D9"/>
    <w:rsid w:val="005241D6"/>
    <w:rsid w:val="00561B52"/>
    <w:rsid w:val="005F2E1B"/>
    <w:rsid w:val="00602618"/>
    <w:rsid w:val="0076299C"/>
    <w:rsid w:val="007F2A7A"/>
    <w:rsid w:val="007F6B36"/>
    <w:rsid w:val="00826D2E"/>
    <w:rsid w:val="00892413"/>
    <w:rsid w:val="00C9158D"/>
    <w:rsid w:val="00C93552"/>
    <w:rsid w:val="00CF2E68"/>
    <w:rsid w:val="00D83631"/>
    <w:rsid w:val="00E3367E"/>
    <w:rsid w:val="00E8123E"/>
    <w:rsid w:val="00F40B21"/>
    <w:rsid w:val="00FA3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1D6"/>
    <w:pPr>
      <w:ind w:left="720"/>
      <w:contextualSpacing/>
    </w:pPr>
  </w:style>
  <w:style w:type="paragraph" w:styleId="NormalWeb">
    <w:name w:val="Normal (Web)"/>
    <w:basedOn w:val="Normal"/>
    <w:uiPriority w:val="99"/>
    <w:unhideWhenUsed/>
    <w:rsid w:val="0076299C"/>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introtext">
    <w:name w:val="introtext"/>
    <w:basedOn w:val="Normal"/>
    <w:rsid w:val="0076299C"/>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Hyperlink">
    <w:name w:val="Hyperlink"/>
    <w:basedOn w:val="DefaultParagraphFont"/>
    <w:uiPriority w:val="99"/>
    <w:unhideWhenUsed/>
    <w:rsid w:val="0076299C"/>
    <w:rPr>
      <w:color w:val="0000FF" w:themeColor="hyperlink"/>
      <w:u w:val="single"/>
    </w:rPr>
  </w:style>
  <w:style w:type="paragraph" w:styleId="BalloonText">
    <w:name w:val="Balloon Text"/>
    <w:basedOn w:val="Normal"/>
    <w:link w:val="BalloonTextChar"/>
    <w:uiPriority w:val="99"/>
    <w:semiHidden/>
    <w:unhideWhenUsed/>
    <w:rsid w:val="00FA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F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1D6"/>
    <w:pPr>
      <w:ind w:left="720"/>
      <w:contextualSpacing/>
    </w:pPr>
  </w:style>
  <w:style w:type="paragraph" w:styleId="NormalWeb">
    <w:name w:val="Normal (Web)"/>
    <w:basedOn w:val="Normal"/>
    <w:uiPriority w:val="99"/>
    <w:unhideWhenUsed/>
    <w:rsid w:val="0076299C"/>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introtext">
    <w:name w:val="introtext"/>
    <w:basedOn w:val="Normal"/>
    <w:rsid w:val="0076299C"/>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Hyperlink">
    <w:name w:val="Hyperlink"/>
    <w:basedOn w:val="DefaultParagraphFont"/>
    <w:uiPriority w:val="99"/>
    <w:unhideWhenUsed/>
    <w:rsid w:val="0076299C"/>
    <w:rPr>
      <w:color w:val="0000FF" w:themeColor="hyperlink"/>
      <w:u w:val="single"/>
    </w:rPr>
  </w:style>
  <w:style w:type="paragraph" w:styleId="BalloonText">
    <w:name w:val="Balloon Text"/>
    <w:basedOn w:val="Normal"/>
    <w:link w:val="BalloonTextChar"/>
    <w:uiPriority w:val="99"/>
    <w:semiHidden/>
    <w:unhideWhenUsed/>
    <w:rsid w:val="00FA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F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79443">
      <w:bodyDiv w:val="1"/>
      <w:marLeft w:val="0"/>
      <w:marRight w:val="0"/>
      <w:marTop w:val="0"/>
      <w:marBottom w:val="0"/>
      <w:divBdr>
        <w:top w:val="none" w:sz="0" w:space="0" w:color="auto"/>
        <w:left w:val="none" w:sz="0" w:space="0" w:color="auto"/>
        <w:bottom w:val="none" w:sz="0" w:space="0" w:color="auto"/>
        <w:right w:val="none" w:sz="0" w:space="0" w:color="auto"/>
      </w:divBdr>
      <w:divsChild>
        <w:div w:id="540213535">
          <w:marLeft w:val="0"/>
          <w:marRight w:val="0"/>
          <w:marTop w:val="0"/>
          <w:marBottom w:val="0"/>
          <w:divBdr>
            <w:top w:val="none" w:sz="0" w:space="0" w:color="auto"/>
            <w:left w:val="none" w:sz="0" w:space="0" w:color="auto"/>
            <w:bottom w:val="none" w:sz="0" w:space="0" w:color="auto"/>
            <w:right w:val="none" w:sz="0" w:space="0" w:color="auto"/>
          </w:divBdr>
          <w:divsChild>
            <w:div w:id="880289068">
              <w:marLeft w:val="0"/>
              <w:marRight w:val="0"/>
              <w:marTop w:val="0"/>
              <w:marBottom w:val="0"/>
              <w:divBdr>
                <w:top w:val="none" w:sz="0" w:space="0" w:color="auto"/>
                <w:left w:val="none" w:sz="0" w:space="0" w:color="auto"/>
                <w:bottom w:val="none" w:sz="0" w:space="0" w:color="auto"/>
                <w:right w:val="none" w:sz="0" w:space="0" w:color="auto"/>
              </w:divBdr>
              <w:divsChild>
                <w:div w:id="729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4685">
      <w:bodyDiv w:val="1"/>
      <w:marLeft w:val="0"/>
      <w:marRight w:val="0"/>
      <w:marTop w:val="0"/>
      <w:marBottom w:val="0"/>
      <w:divBdr>
        <w:top w:val="none" w:sz="0" w:space="0" w:color="auto"/>
        <w:left w:val="none" w:sz="0" w:space="0" w:color="auto"/>
        <w:bottom w:val="none" w:sz="0" w:space="0" w:color="auto"/>
        <w:right w:val="none" w:sz="0" w:space="0" w:color="auto"/>
      </w:divBdr>
      <w:divsChild>
        <w:div w:id="578832346">
          <w:marLeft w:val="0"/>
          <w:marRight w:val="0"/>
          <w:marTop w:val="0"/>
          <w:marBottom w:val="0"/>
          <w:divBdr>
            <w:top w:val="none" w:sz="0" w:space="0" w:color="auto"/>
            <w:left w:val="none" w:sz="0" w:space="0" w:color="auto"/>
            <w:bottom w:val="none" w:sz="0" w:space="0" w:color="auto"/>
            <w:right w:val="none" w:sz="0" w:space="0" w:color="auto"/>
          </w:divBdr>
          <w:divsChild>
            <w:div w:id="1125275515">
              <w:marLeft w:val="0"/>
              <w:marRight w:val="0"/>
              <w:marTop w:val="0"/>
              <w:marBottom w:val="0"/>
              <w:divBdr>
                <w:top w:val="none" w:sz="0" w:space="0" w:color="auto"/>
                <w:left w:val="none" w:sz="0" w:space="0" w:color="auto"/>
                <w:bottom w:val="none" w:sz="0" w:space="0" w:color="auto"/>
                <w:right w:val="none" w:sz="0" w:space="0" w:color="auto"/>
              </w:divBdr>
              <w:divsChild>
                <w:div w:id="8376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8539">
      <w:bodyDiv w:val="1"/>
      <w:marLeft w:val="0"/>
      <w:marRight w:val="0"/>
      <w:marTop w:val="0"/>
      <w:marBottom w:val="0"/>
      <w:divBdr>
        <w:top w:val="none" w:sz="0" w:space="0" w:color="auto"/>
        <w:left w:val="none" w:sz="0" w:space="0" w:color="auto"/>
        <w:bottom w:val="none" w:sz="0" w:space="0" w:color="auto"/>
        <w:right w:val="none" w:sz="0" w:space="0" w:color="auto"/>
      </w:divBdr>
    </w:div>
    <w:div w:id="1284071555">
      <w:bodyDiv w:val="1"/>
      <w:marLeft w:val="0"/>
      <w:marRight w:val="0"/>
      <w:marTop w:val="0"/>
      <w:marBottom w:val="0"/>
      <w:divBdr>
        <w:top w:val="none" w:sz="0" w:space="0" w:color="auto"/>
        <w:left w:val="none" w:sz="0" w:space="0" w:color="auto"/>
        <w:bottom w:val="none" w:sz="0" w:space="0" w:color="auto"/>
        <w:right w:val="none" w:sz="0" w:space="0" w:color="auto"/>
      </w:divBdr>
      <w:divsChild>
        <w:div w:id="1876191244">
          <w:marLeft w:val="0"/>
          <w:marRight w:val="0"/>
          <w:marTop w:val="0"/>
          <w:marBottom w:val="0"/>
          <w:divBdr>
            <w:top w:val="none" w:sz="0" w:space="0" w:color="auto"/>
            <w:left w:val="none" w:sz="0" w:space="0" w:color="auto"/>
            <w:bottom w:val="none" w:sz="0" w:space="0" w:color="auto"/>
            <w:right w:val="none" w:sz="0" w:space="0" w:color="auto"/>
          </w:divBdr>
          <w:divsChild>
            <w:div w:id="751202345">
              <w:marLeft w:val="0"/>
              <w:marRight w:val="0"/>
              <w:marTop w:val="150"/>
              <w:marBottom w:val="0"/>
              <w:divBdr>
                <w:top w:val="none" w:sz="0" w:space="0" w:color="auto"/>
                <w:left w:val="none" w:sz="0" w:space="0" w:color="auto"/>
                <w:bottom w:val="none" w:sz="0" w:space="0" w:color="auto"/>
                <w:right w:val="none" w:sz="0" w:space="0" w:color="auto"/>
              </w:divBdr>
              <w:divsChild>
                <w:div w:id="71126906">
                  <w:marLeft w:val="2175"/>
                  <w:marRight w:val="3000"/>
                  <w:marTop w:val="0"/>
                  <w:marBottom w:val="0"/>
                  <w:divBdr>
                    <w:top w:val="none" w:sz="0" w:space="0" w:color="auto"/>
                    <w:left w:val="none" w:sz="0" w:space="0" w:color="auto"/>
                    <w:bottom w:val="none" w:sz="0" w:space="0" w:color="auto"/>
                    <w:right w:val="none" w:sz="0" w:space="0" w:color="auto"/>
                  </w:divBdr>
                  <w:divsChild>
                    <w:div w:id="1067997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vickiwright112@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CCA3-1F74-4A4E-910A-8C484A3A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11</cp:revision>
  <dcterms:created xsi:type="dcterms:W3CDTF">2016-06-06T10:18:00Z</dcterms:created>
  <dcterms:modified xsi:type="dcterms:W3CDTF">2016-06-22T14:40:00Z</dcterms:modified>
</cp:coreProperties>
</file>